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C2" w:rsidRDefault="0077323D" w:rsidP="002F7FB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C35D8A0" wp14:editId="68C463A4">
            <wp:extent cx="5859780" cy="8298180"/>
            <wp:effectExtent l="0" t="0" r="7620" b="7620"/>
            <wp:docPr id="1" name="Рисунок 1" descr="C:\Users\1\Downloads\РП курс ГЕОГРАФИЯ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РП курс ГЕОГРАФИЯ 8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328" cy="830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23D" w:rsidRDefault="0077323D" w:rsidP="002F7FB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323D" w:rsidRPr="0077323D" w:rsidRDefault="0077323D" w:rsidP="0077323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F7FB0" w:rsidRPr="0077323D" w:rsidRDefault="002F7FB0" w:rsidP="0077323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1.Пояснительная записка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Рабочая программа элективного курса по географии для 8 класса разработана в соответствии с Законом «Об Образовании в РФ», требований Федерального Государственного образовательного стандарта нового поколения и требованиями к оснащению образовательного процесса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элективного курса «По просторам России» предназначена для учащихся 8 классов.     Курс рассчитан на 34 часа и является дополнением к учебному курсу географии России за 8 класс. Программа элективного курса ориентирована на расширение и углубление географического образования, развития познавательного интереса, воспитания любви к своей Родине-России.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84"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2.Общая характеристика учебного предмета.</w:t>
      </w:r>
    </w:p>
    <w:p w:rsidR="002F7FB0" w:rsidRPr="0077323D" w:rsidRDefault="002F7FB0" w:rsidP="005339C2">
      <w:pPr>
        <w:shd w:val="clear" w:color="auto" w:fill="FFFFFF"/>
        <w:spacing w:before="100" w:beforeAutospacing="1"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изучения природного и культурного наследия России и родного края становятся все более актуальными для современного географического образования. Это связано с тем, что объекты природного и культурного наследия обладают значительным культур</w:t>
      </w:r>
      <w:r w:rsidR="005339C2"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39C2"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творческим потенциалом и способствуют целостному развитию всех сфер сознания личности: когнитивной, аффективной, волевой. Изучение природного и культурного наследия обеспечивает диалог культур — настоящего с прошлым и будущим на конкретной территории, а значит, выполняет важную функцию воспитания духовно-нравственных качеств подрастающего поколения. Уникальная природа России, культура наших предков приобретают особую ценность и значимость для подростков, способствуя становлению у них патриотизма и гражданской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позиции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касающиеся природного и культурного наследия, имеют междисциплинарное, личностно-значимое содержание, поэтому могут рассматриваться как факторы, влияющие на самоопределение школьников. Данный элективный курс способствует развитию знаний школьников о природном и культурном наследии на добровольной основе, учитывая их интересы, склонности и способности. Он обеспечивает преемственность в изучении природного и культурного наследия России, создает познавательную, ценностную,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деятельностную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для его последующего рассмотрения в рамках различных профильных курсов старшей школы.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84"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3.Описание ценностных ориентиров содержания учебного предмета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«Природное и культурное наследие России» — формирование у подростков знаний о природном и культурном наследии России, развитие их гражданственности и патриотизма.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Спецификой содержания является взаимосвязь научного, ценностного и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компонентов. В соответствии с этим задачами </w:t>
      </w: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курса являются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        углубление знаний учащихся о природном и культурном наследии России;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ознакомление школьников с методами организации познавательно-исследовательской деятельности по изучению и сохранению природного и культурного наследия России;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обогащение эмоционально-ценностной сферы учащихся за счет непосредственного взаимодействия с объектами природного и культурного наследия России;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формирование у учащихся нравственного отношения к природному и культурному наследию России;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       включение учащихся в социально значимую практическую деятельность по изучению, восстановлению и охране объектов природного и культурного наследия России.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курса является изучение природного и культурного наследия России, обладающие ценностью для всего мира (т. е. объекты всемирного наследия). Именно они формируют уникальные, самобытные черты России, отличающие ее от других стран мира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.». 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программа элективного курса включает три содержательные линии. Первая представлена вводным занятием, цель которого — мотивировать учащихся и способствовать осознанию ими своей причастности к проблемам сохранения природного и культурного наследия. Вторая содержательная линия — «Природное наследие России» — раскрывает специфику и особенности природного наследия родной страны. Третья содержательная линия – «Культурное наследие России» раскрывает специфику культурного наследия родной страны, а также знакомит с объектами наследия России общемирового значения..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84"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4.Содержание учебного предмета, курса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 Общее представление о природном и культурном наследии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3" w:right="23" w:firstLine="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Диалектика исторического развития природы и общества. Понятие о природном и культурном наследии; понятия, термины и их определения, сущность, классификация; исторические этапы становления данных понятий в географии. Познавательное, эстетическое, нравственное и практическое значение природного и культурного наследия.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3" w:right="23" w:firstLine="3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категории «природно-культурное наследие»: понятие о культурном ландшафте как объекте наследия и уникальной территории сотворчества природы, культуры и человека. Культурные ландшафты прошлого и современности.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3" w:right="23" w:firstLine="3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Территориальная значимость природного и культурного наследия. Наследие международное, общероссийское, региональное, локальное, частное. Наследие как общечеловеческая ценность. Концепция всемирного 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наследия. Роль международных организаций в сохранении наследия всемирного значения.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Природное и культурное наследие России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2.Природное наследие России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3" w:right="23" w:firstLine="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Природное наследие — основа культурно-исторического развития территории. Общая характеристика и особенности природного наследия России. Нормативно-правовая база сохранения российского природного наследия. Всемирное природное наследие — общемировое достояние и гордость России. Всемирное природное наследие на карте России. Характеристика и уникальность объектов всемирного наследия нашей родины: Золотые горы Алтая, Западный Кавказ, вулканы Камчатки, озеро Байкал, девственные леса Коми, Куршская коса, природный комплекс центрального Сихотэ-Алиня, бассейн озера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Убсу-Нур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остров Врангеля.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3" w:right="23" w:firstLine="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охраняемые природные территории России как объекты природного наследия: виды и особенности размещения. Биосферные заповедники России в системе природного наследия России и мира: значение, характеристика, география.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Историко-культурное наследие России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23" w:right="23" w:firstLine="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Историко-культурное наследие — основа сближения культур многонациональной России и различных народов планеты. Отражение природных особенностей в национальных традициях, верованиях, обрядах россиян. Общая характеристика историко-культурного наследия России: материальные и духовные компоненты. Описание и уникальные черты культурных объектов России, входящих в престижный список всемирного наследия: 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Кремль и Красная площадь в Москве, белокаменные памятники Владимиро-Суздальской земли, церковь Вознесения в Коломенском, архитектурный ансамбль Новодевичьего монастыря (Центральный район); исторические памятники Новгорода и его окрестностей, исторический центр Санкт-Петербурга (Северо-Западный район и Калининградская область); исторический, культурный и природный комплекс Соловецких островов, погост Кижи, ансамбль Ферапонтова монастыря в Вологодской области (Европейский Север);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цитадель, старый город и крепостные постройки Дербента (Северо-Кавказский район); историко-архитектурный комплекс Казанского кремля (Поволжье).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23" w:right="23" w:firstLine="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Всемирное историко-культурное наследие на карте России: исторические закономерности пространственной локализации культурных объектов. Особенности культурного наследия России различных исторических эпох: средневековье и новое время в «диалоге культур».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23" w:right="23" w:firstLine="2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Места хранения и трансляции природного и культурного наследия: значение и функции библиотек, музеев, архивов. Проблемы, способы охраны 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восстановления культурного наследия России. Нормативно-правовая основа сохранения </w:t>
      </w:r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культурного наследия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России. Влияние поведения и общей культуры россиян на сохранение наследия. Природно-культурный каркас России: понятие, специфика, структура и возможности развития в будущем.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ч.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1Природное наследие России.  19ч.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1.Девственные леса Коми 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2.Байкал - жемчужина Сибири.(1ч)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3.Ленские столбы.(1ч)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4.Убсунурская котловина(1ч)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5.Вулканы Камчатки(1ч)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6.Долина гейзеров Камчатки.(1ч)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7.Золотые горы - Алтай.(1ч)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8.Плато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Путорана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(1ч)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9.Кунгурская ледяная пещера. 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10.Остров Врангеля.(1ч)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11.Западный Кавказ.(1ч)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12.Центральный Сихотэ-Алинь.(1ч)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13.Реликтовое озеро Могильное.(1ч)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Памятники природы Русской равнины: Карелия, Валдай, водопад Кивач, озеро Селигер.(2ч)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Телецкое озеро.(1ч)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16.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Капова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пещера(1ч)</w:t>
      </w:r>
      <w:r w:rsidRPr="0077323D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 </w:t>
      </w:r>
      <w:r w:rsidRPr="0077323D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br/>
        <w:t>17.Куршская коса. (1ч)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18.Творческая работа Достопримечательности России.(1ч)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II Историк</w:t>
      </w:r>
      <w:proofErr w:type="gramStart"/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культурное наследие России 14ч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19.Исторический центр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анкт- Петербурга.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20.Погост Кижи.(1ч)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21.Московский Кремль и Красная площадь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22.Культурный и исторический ансамбль Соловецких островов».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23.Исторические памятники Новгорода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«Белокаменные 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памятники Владимира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Суздаля».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«Архитектурный ансамбль Троице-Сергиевой лавры в Сергиевом посаде».(1ч)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26.Ансамбль Ферапонтова монастыря. (Вологодская область).(1ч)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27.Историко-архитектурный комплекс Казанского кремля.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28.Цитадель, старый город и крепостные сооружения Дербента.(1ч)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29.Ансамбль Новодевичьего монастыря.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30.Исторический центр Ярославля. 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31.Творческая работа. Составление памятки туристу, путешествующему по уникальным местам России.(1ч)</w:t>
      </w:r>
    </w:p>
    <w:p w:rsidR="002F7FB0" w:rsidRPr="0077323D" w:rsidRDefault="002F7FB0" w:rsidP="00533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32.Обобщающее занятие по курсу (1ч)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84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5.Календарно – тематическое планирование.</w:t>
      </w:r>
    </w:p>
    <w:tbl>
      <w:tblPr>
        <w:tblStyle w:val="a3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6379"/>
        <w:gridCol w:w="1134"/>
        <w:gridCol w:w="1099"/>
      </w:tblGrid>
      <w:tr w:rsidR="0019319F" w:rsidRPr="0077323D" w:rsidTr="0019319F">
        <w:tc>
          <w:tcPr>
            <w:tcW w:w="675" w:type="dxa"/>
            <w:vMerge w:val="restart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9" w:type="dxa"/>
            <w:vMerge w:val="restart"/>
          </w:tcPr>
          <w:p w:rsidR="0019319F" w:rsidRPr="0077323D" w:rsidRDefault="0019319F" w:rsidP="0019319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Раздел. Тема урока</w:t>
            </w:r>
          </w:p>
        </w:tc>
        <w:tc>
          <w:tcPr>
            <w:tcW w:w="2233" w:type="dxa"/>
            <w:gridSpan w:val="2"/>
          </w:tcPr>
          <w:p w:rsidR="0019319F" w:rsidRPr="0077323D" w:rsidRDefault="0019319F" w:rsidP="0019319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19319F" w:rsidRPr="0077323D" w:rsidTr="0019319F">
        <w:tc>
          <w:tcPr>
            <w:tcW w:w="675" w:type="dxa"/>
            <w:vMerge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vMerge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19319F" w:rsidRPr="0077323D" w:rsidRDefault="0019319F" w:rsidP="0019319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099" w:type="dxa"/>
          </w:tcPr>
          <w:p w:rsidR="0019319F" w:rsidRPr="0077323D" w:rsidRDefault="0019319F" w:rsidP="0019319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19319F" w:rsidRPr="0077323D" w:rsidTr="009E4C9D">
        <w:trPr>
          <w:trHeight w:val="471"/>
        </w:trPr>
        <w:tc>
          <w:tcPr>
            <w:tcW w:w="9287" w:type="dxa"/>
            <w:gridSpan w:val="4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</w:t>
            </w: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ч.</w:t>
            </w:r>
          </w:p>
        </w:tc>
      </w:tr>
      <w:tr w:rsidR="0019319F" w:rsidRPr="0077323D" w:rsidTr="0019319F">
        <w:trPr>
          <w:trHeight w:val="471"/>
        </w:trPr>
        <w:tc>
          <w:tcPr>
            <w:tcW w:w="675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</w:tcPr>
          <w:p w:rsidR="0019319F" w:rsidRPr="0077323D" w:rsidRDefault="0019319F" w:rsidP="0019319F">
            <w:pPr>
              <w:pStyle w:val="a4"/>
              <w:spacing w:after="0"/>
              <w:rPr>
                <w:sz w:val="28"/>
                <w:szCs w:val="28"/>
              </w:rPr>
            </w:pPr>
            <w:r w:rsidRPr="0077323D">
              <w:rPr>
                <w:color w:val="000000"/>
                <w:sz w:val="28"/>
                <w:szCs w:val="28"/>
              </w:rPr>
              <w:t>Введение. Что такое природное и культурное наследие?</w:t>
            </w:r>
          </w:p>
        </w:tc>
        <w:tc>
          <w:tcPr>
            <w:tcW w:w="1134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19F" w:rsidRPr="0077323D" w:rsidTr="00CD6FAF">
        <w:tc>
          <w:tcPr>
            <w:tcW w:w="9287" w:type="dxa"/>
            <w:gridSpan w:val="4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1. Природное наследие России.  19ч</w:t>
            </w: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Девственные леса Коми.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Байкал - жемчужина Сибири.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Ленские столбы.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Убсунурская</w:t>
            </w:r>
            <w:proofErr w:type="spellEnd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котловина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Вулканы Камчатки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Долина гейзеров Камчатки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Золотые горы - Алтай.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Плато </w:t>
            </w:r>
            <w:proofErr w:type="spellStart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Путорана</w:t>
            </w:r>
            <w:proofErr w:type="spellEnd"/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Кунгурская ледяная пещера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 Врангеля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Западный Кавказ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Центральный Сихотэ-Алинь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Реликтовое озеро Могильное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Памятники природы Русской равнины: Карелия, Валдай, водопад Кивач, озеро Селигер.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Телецкое озеро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Капова</w:t>
            </w:r>
            <w:proofErr w:type="spellEnd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пещера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4C4C4C"/>
                <w:sz w:val="28"/>
                <w:szCs w:val="28"/>
                <w:lang w:eastAsia="ru-RU"/>
              </w:rPr>
              <w:t>Куршская коса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 Достопримечательности России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19F" w:rsidRPr="0077323D" w:rsidTr="00D065F0">
        <w:tc>
          <w:tcPr>
            <w:tcW w:w="9287" w:type="dxa"/>
            <w:gridSpan w:val="4"/>
          </w:tcPr>
          <w:p w:rsidR="0019319F" w:rsidRPr="0077323D" w:rsidRDefault="0019319F" w:rsidP="0019319F">
            <w:pPr>
              <w:shd w:val="clear" w:color="auto" w:fill="FFFFFF"/>
              <w:ind w:left="709" w:hanging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II Историк</w:t>
            </w:r>
            <w:proofErr w:type="gramStart"/>
            <w:r w:rsidRPr="0077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7732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культурное наследие России 14ч</w:t>
            </w: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79" w:type="dxa"/>
          </w:tcPr>
          <w:p w:rsidR="00BA59D3" w:rsidRPr="0077323D" w:rsidRDefault="0019319F" w:rsidP="0019319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центр</w:t>
            </w:r>
            <w:proofErr w:type="gramStart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анкт- Петербурга. (1ч)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Погост Кижи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Московский Кремль и Красная площадь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Культурный и исторический ансамбль Соловецких островов».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Исторические памятники Новгорода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«Белокаменные </w:t>
            </w:r>
            <w:proofErr w:type="gramStart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памятники Владимира</w:t>
            </w:r>
            <w:proofErr w:type="gramEnd"/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Суздаля».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«Архитектурный ансамбль Троице-Сергиевой лавры в Сергиевом посаде».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Ансамбль Ферапонтова монастыря. (Вологодская область)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Историко-архитектурный комплекс Казанского </w:t>
            </w: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кремля.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Цитадель, старый город и крепостные сооружения Дербента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Ансамбль Новодевичьего монастыря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59D3" w:rsidRPr="0077323D" w:rsidTr="0019319F">
        <w:tc>
          <w:tcPr>
            <w:tcW w:w="675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379" w:type="dxa"/>
          </w:tcPr>
          <w:p w:rsidR="00BA59D3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центр Ярославля</w:t>
            </w:r>
          </w:p>
        </w:tc>
        <w:tc>
          <w:tcPr>
            <w:tcW w:w="1134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BA59D3" w:rsidRPr="0077323D" w:rsidRDefault="00BA59D3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19F" w:rsidRPr="0077323D" w:rsidTr="0019319F">
        <w:tc>
          <w:tcPr>
            <w:tcW w:w="675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379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работа. Составление памятки туристу, путешествующему по уникальным местам России.</w:t>
            </w:r>
          </w:p>
        </w:tc>
        <w:tc>
          <w:tcPr>
            <w:tcW w:w="1134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19F" w:rsidRPr="0077323D" w:rsidTr="0019319F">
        <w:tc>
          <w:tcPr>
            <w:tcW w:w="675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379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работа. Составление памятки туристу, путешествующему по уникальным местам России.</w:t>
            </w:r>
          </w:p>
        </w:tc>
        <w:tc>
          <w:tcPr>
            <w:tcW w:w="1134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319F" w:rsidRPr="0077323D" w:rsidTr="0019319F">
        <w:tc>
          <w:tcPr>
            <w:tcW w:w="675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379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Обобщающее занятие по курсу</w:t>
            </w:r>
          </w:p>
        </w:tc>
        <w:tc>
          <w:tcPr>
            <w:tcW w:w="1134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9319F" w:rsidRPr="0077323D" w:rsidRDefault="0019319F" w:rsidP="00BA59D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59D3" w:rsidRPr="0077323D" w:rsidRDefault="00BA59D3" w:rsidP="00BA59D3">
      <w:pPr>
        <w:shd w:val="clear" w:color="auto" w:fill="FFFFFF"/>
        <w:spacing w:before="100" w:beforeAutospacing="1" w:after="0" w:line="240" w:lineRule="auto"/>
        <w:ind w:left="284"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ind w:left="284" w:hanging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6.Учебно – методическое и материально-техническое обеспечение учебного предмета.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Князев Ю.П. Всемирное природное и культурно-природное наследие ЮНЕСКО: учебно-справочное пособие.- Волгоград: Лицей, 2011.-258 с. (с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Лубченков</w:t>
      </w:r>
      <w:proofErr w:type="spell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Ю.Н., Города России. Издательство «Белый город»,2006 г.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Всемирное природное и культурное наследие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В. П. Соломина. — СПб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Всемирное природное и культурное наследие в образовании. - СПб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Максаковский</w:t>
      </w:r>
      <w:proofErr w:type="spellEnd"/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В.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Географическая культура. — М., 1998.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Максаковский</w:t>
      </w:r>
      <w:proofErr w:type="spellEnd"/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В.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Всемирное культурное наследие. — М., 2003.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Яковлева Е. Л.</w:t>
      </w:r>
      <w:r w:rsidRPr="00773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учителям по развитию творческого потенциала учащихся / Под ред. В. И. Панова. — М., 1997.</w:t>
      </w:r>
    </w:p>
    <w:p w:rsidR="002F7FB0" w:rsidRPr="0077323D" w:rsidRDefault="002F7FB0" w:rsidP="002F7FB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</w:t>
      </w:r>
      <w:proofErr w:type="gramStart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773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есурсы.</w:t>
      </w:r>
    </w:p>
    <w:p w:rsidR="002F7FB0" w:rsidRPr="0077323D" w:rsidRDefault="002F7FB0" w:rsidP="002F7F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FB0" w:rsidRPr="0077323D" w:rsidRDefault="002F7FB0">
      <w:pPr>
        <w:rPr>
          <w:rFonts w:ascii="Times New Roman" w:hAnsi="Times New Roman" w:cs="Times New Roman"/>
          <w:sz w:val="28"/>
          <w:szCs w:val="28"/>
        </w:rPr>
      </w:pPr>
    </w:p>
    <w:sectPr w:rsidR="002F7FB0" w:rsidRPr="0077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B0"/>
    <w:rsid w:val="0019319F"/>
    <w:rsid w:val="002F7FB0"/>
    <w:rsid w:val="005339C2"/>
    <w:rsid w:val="006F43F8"/>
    <w:rsid w:val="0077323D"/>
    <w:rsid w:val="00A424AA"/>
    <w:rsid w:val="00BA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31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31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3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 Мухатдисова</dc:creator>
  <cp:lastModifiedBy>1</cp:lastModifiedBy>
  <cp:revision>6</cp:revision>
  <dcterms:created xsi:type="dcterms:W3CDTF">2023-09-08T05:57:00Z</dcterms:created>
  <dcterms:modified xsi:type="dcterms:W3CDTF">2024-03-07T14:00:00Z</dcterms:modified>
</cp:coreProperties>
</file>